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7E7B" w14:textId="2B93AD16" w:rsidR="00E75A25" w:rsidRPr="00DD136F" w:rsidRDefault="002D1083" w:rsidP="002D1083">
      <w:pPr>
        <w:jc w:val="right"/>
        <w:rPr>
          <w:rFonts w:ascii="Tahoma" w:hAnsi="Tahoma" w:cs="Tahoma"/>
        </w:rPr>
      </w:pPr>
      <w:r w:rsidRPr="00DD136F">
        <w:rPr>
          <w:rFonts w:ascii="Tahoma" w:hAnsi="Tahoma" w:cs="Tahoma"/>
        </w:rPr>
        <w:t>Załącznik nr 1</w:t>
      </w:r>
      <w:r w:rsidR="002C73AF" w:rsidRPr="00DD136F">
        <w:rPr>
          <w:rFonts w:ascii="Tahoma" w:hAnsi="Tahoma" w:cs="Tahoma"/>
        </w:rPr>
        <w:t>4</w:t>
      </w:r>
    </w:p>
    <w:p w14:paraId="2F0DC32E" w14:textId="77777777" w:rsidR="002D1083" w:rsidRPr="00DD136F" w:rsidRDefault="002D1083" w:rsidP="002D1083">
      <w:pPr>
        <w:jc w:val="right"/>
        <w:rPr>
          <w:rFonts w:ascii="Tahoma" w:hAnsi="Tahoma" w:cs="Tahoma"/>
        </w:rPr>
      </w:pPr>
    </w:p>
    <w:p w14:paraId="187C3F7C" w14:textId="77777777" w:rsidR="00916DEC" w:rsidRPr="00DD136F" w:rsidRDefault="00916DEC" w:rsidP="00DD136F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3"/>
      <w:r w:rsidRPr="00DD136F">
        <w:rPr>
          <w:rFonts w:ascii="Tahoma" w:hAnsi="Tahoma" w:cs="Tahoma"/>
          <w:b/>
          <w:bCs/>
          <w:color w:val="auto"/>
        </w:rPr>
        <w:t>Lista działań wspierających budowanie bezpiecznych, opartych na szacunku relacji z dziećmi</w:t>
      </w:r>
      <w:bookmarkEnd w:id="0"/>
    </w:p>
    <w:p w14:paraId="1875BAEE" w14:textId="77777777" w:rsidR="00DD136F" w:rsidRPr="00DD136F" w:rsidRDefault="00DD136F" w:rsidP="00DD136F">
      <w:pPr>
        <w:rPr>
          <w:rFonts w:ascii="Tahoma" w:hAnsi="Tahoma" w:cs="Tahoma"/>
          <w:sz w:val="28"/>
          <w:szCs w:val="28"/>
        </w:rPr>
      </w:pPr>
    </w:p>
    <w:p w14:paraId="6ECA0ECD" w14:textId="60AC7D9F" w:rsidR="00DD136F" w:rsidRPr="00EE6890" w:rsidRDefault="00DD136F" w:rsidP="00DD136F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Budowanie poczucia bezpieczeństwa</w:t>
      </w:r>
    </w:p>
    <w:p w14:paraId="58A6B9FE" w14:textId="2A5AB117" w:rsidR="00DD136F" w:rsidRPr="00DD136F" w:rsidRDefault="00DD136F" w:rsidP="00DD136F">
      <w:pPr>
        <w:pStyle w:val="Akapitzlist"/>
        <w:numPr>
          <w:ilvl w:val="1"/>
          <w:numId w:val="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Rutyna i przewidywalność: </w:t>
      </w:r>
    </w:p>
    <w:p w14:paraId="0F3A384B" w14:textId="61304EE3"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Utrzymywanie stałego rytmu dnia</w:t>
      </w:r>
    </w:p>
    <w:p w14:paraId="478E41C1" w14:textId="2D00E822"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Zapowiadanie najważniejszych zmian (bez obciążania dzieci nadmiarem informacji)</w:t>
      </w:r>
    </w:p>
    <w:p w14:paraId="377D5EE8" w14:textId="78BC6D27" w:rsidR="00DD136F" w:rsidRPr="00DD136F" w:rsidRDefault="00DD136F" w:rsidP="00DD136F">
      <w:pPr>
        <w:pStyle w:val="Akapitzlist"/>
        <w:numPr>
          <w:ilvl w:val="0"/>
          <w:numId w:val="9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Stosowanie prostych rytuałów przy kluczowych momentach (np. krótka piosenka na powitanie)</w:t>
      </w:r>
    </w:p>
    <w:p w14:paraId="7B703D8D" w14:textId="77777777" w:rsidR="00736F84" w:rsidRDefault="00DD136F" w:rsidP="00736F84">
      <w:pPr>
        <w:pStyle w:val="Akapitzlist"/>
        <w:numPr>
          <w:ilvl w:val="1"/>
          <w:numId w:val="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Dostępność emocjonalna: </w:t>
      </w:r>
    </w:p>
    <w:p w14:paraId="367006E5" w14:textId="77777777" w:rsid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Pozycja na poziomie oczu dziecka podczas ważnych interakcji</w:t>
      </w:r>
    </w:p>
    <w:p w14:paraId="5B9FC876" w14:textId="77777777" w:rsid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Reagowanie na płacz i dyskomfort w miarę możliwości (pamiętając o potrzebach grupy)</w:t>
      </w:r>
    </w:p>
    <w:p w14:paraId="3314D5FA" w14:textId="3A0136CA" w:rsidR="00DD136F" w:rsidRPr="00736F84" w:rsidRDefault="00DD136F" w:rsidP="00736F84">
      <w:pPr>
        <w:pStyle w:val="Akapitzlist"/>
        <w:numPr>
          <w:ilvl w:val="0"/>
          <w:numId w:val="37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Krótkie, ale regularne momenty indywidualnej uwagi dla każdego dziecka</w:t>
      </w:r>
    </w:p>
    <w:p w14:paraId="4161A3F3" w14:textId="57182E4D" w:rsidR="00DD136F" w:rsidRPr="00DD136F" w:rsidRDefault="00DD136F" w:rsidP="00DD136F">
      <w:pPr>
        <w:pStyle w:val="Akapitzlist"/>
        <w:numPr>
          <w:ilvl w:val="0"/>
          <w:numId w:val="1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Przestrzeń osobista: </w:t>
      </w:r>
    </w:p>
    <w:p w14:paraId="59DB69BB" w14:textId="76B1A559" w:rsidR="00DD136F" w:rsidRPr="00DD136F" w:rsidRDefault="00DD136F" w:rsidP="00DD136F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 xml:space="preserve">Umożliwianie korzystania z </w:t>
      </w:r>
      <w:proofErr w:type="spellStart"/>
      <w:r w:rsidR="005943C6">
        <w:rPr>
          <w:rFonts w:ascii="Tahoma" w:hAnsi="Tahoma" w:cs="Tahoma"/>
        </w:rPr>
        <w:t>przytulanki</w:t>
      </w:r>
      <w:proofErr w:type="spellEnd"/>
      <w:r w:rsidR="005943C6">
        <w:rPr>
          <w:rFonts w:ascii="Tahoma" w:hAnsi="Tahoma" w:cs="Tahoma"/>
        </w:rPr>
        <w:t xml:space="preserve"> </w:t>
      </w:r>
      <w:r w:rsidRPr="00DD136F">
        <w:rPr>
          <w:rFonts w:ascii="Tahoma" w:hAnsi="Tahoma" w:cs="Tahoma"/>
        </w:rPr>
        <w:t>/</w:t>
      </w:r>
      <w:r w:rsidR="005943C6">
        <w:rPr>
          <w:rFonts w:ascii="Tahoma" w:hAnsi="Tahoma" w:cs="Tahoma"/>
        </w:rPr>
        <w:t xml:space="preserve"> </w:t>
      </w:r>
      <w:r w:rsidRPr="00DD136F">
        <w:rPr>
          <w:rFonts w:ascii="Tahoma" w:hAnsi="Tahoma" w:cs="Tahoma"/>
        </w:rPr>
        <w:t>kocyka w trudnych momentach</w:t>
      </w:r>
    </w:p>
    <w:p w14:paraId="51741D93" w14:textId="70D203F3" w:rsidR="00DD136F" w:rsidRDefault="00DD136F" w:rsidP="00DD136F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Wyznaczenie osobistego miejsca na rzeczy dziecka (szafka, znaczek)</w:t>
      </w:r>
    </w:p>
    <w:p w14:paraId="43A38B77" w14:textId="77777777" w:rsidR="00DD136F" w:rsidRPr="00DD136F" w:rsidRDefault="00DD136F" w:rsidP="00DD136F">
      <w:pPr>
        <w:pStyle w:val="Akapitzlist"/>
        <w:ind w:left="1352"/>
        <w:rPr>
          <w:rFonts w:ascii="Tahoma" w:hAnsi="Tahoma" w:cs="Tahoma"/>
        </w:rPr>
      </w:pPr>
    </w:p>
    <w:p w14:paraId="4ABBEE2F" w14:textId="77777777" w:rsidR="00736F84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Reagowanie na zachowania dzieci</w:t>
      </w:r>
    </w:p>
    <w:p w14:paraId="455336C2" w14:textId="77777777" w:rsid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Komunikacja niewerbalna: </w:t>
      </w:r>
    </w:p>
    <w:p w14:paraId="40E2B11B" w14:textId="77777777" w:rsid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Uśmiech i kontakt wzrokowy podczas interakcji</w:t>
      </w:r>
    </w:p>
    <w:p w14:paraId="03DEAB0B" w14:textId="77777777" w:rsid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Spokojny ton głosu nawet w trudnych sytuacjach</w:t>
      </w:r>
    </w:p>
    <w:p w14:paraId="1A152A37" w14:textId="53411C11" w:rsidR="00DD136F" w:rsidRPr="00736F84" w:rsidRDefault="00DD136F" w:rsidP="00736F84">
      <w:pPr>
        <w:pStyle w:val="Akapitzlist"/>
        <w:numPr>
          <w:ilvl w:val="0"/>
          <w:numId w:val="39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Proste gesty wspomagające komunikację werbalną</w:t>
      </w:r>
    </w:p>
    <w:p w14:paraId="39013CC0" w14:textId="6AE7FA66" w:rsidR="00DD136F" w:rsidRP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Komunikacja werbalna: </w:t>
      </w:r>
    </w:p>
    <w:p w14:paraId="7F845123" w14:textId="4823D18C" w:rsidR="00DD136F" w:rsidRPr="00DD136F" w:rsidRDefault="00DD136F" w:rsidP="00DD136F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Proste nazywanie podstawowych emocji ("Widzę, że jesteś smutny")</w:t>
      </w:r>
    </w:p>
    <w:p w14:paraId="12299F2F" w14:textId="02F03E74" w:rsidR="00DD136F" w:rsidRPr="00DD136F" w:rsidRDefault="00DD136F" w:rsidP="00DD136F">
      <w:pPr>
        <w:pStyle w:val="Akapitzlist"/>
        <w:numPr>
          <w:ilvl w:val="0"/>
          <w:numId w:val="20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Używanie krótkich, zrozumiałych komunikatów</w:t>
      </w:r>
    </w:p>
    <w:p w14:paraId="7D0E95D7" w14:textId="036544F0" w:rsidR="00DD136F" w:rsidRPr="00736F84" w:rsidRDefault="00736F84" w:rsidP="00736F84">
      <w:pPr>
        <w:pStyle w:val="Akapitzlist"/>
        <w:ind w:left="1352"/>
        <w:rPr>
          <w:rFonts w:ascii="Tahoma" w:hAnsi="Tahoma" w:cs="Tahoma"/>
        </w:rPr>
      </w:pPr>
      <w:r>
        <w:rPr>
          <w:rFonts w:ascii="Tahoma" w:hAnsi="Tahoma" w:cs="Tahoma"/>
        </w:rPr>
        <w:t>(j</w:t>
      </w:r>
      <w:r w:rsidR="00DD136F" w:rsidRPr="00DD136F">
        <w:rPr>
          <w:rFonts w:ascii="Tahoma" w:hAnsi="Tahoma" w:cs="Tahoma"/>
        </w:rPr>
        <w:t>asne i zwięzłe informowanie o zasadach</w:t>
      </w:r>
      <w:r>
        <w:rPr>
          <w:rFonts w:ascii="Tahoma" w:hAnsi="Tahoma" w:cs="Tahoma"/>
        </w:rPr>
        <w:t>, u</w:t>
      </w:r>
      <w:r w:rsidR="00DD136F" w:rsidRPr="00736F84">
        <w:rPr>
          <w:rFonts w:ascii="Tahoma" w:hAnsi="Tahoma" w:cs="Tahoma"/>
        </w:rPr>
        <w:t>nikanie nadmiaru słów i złożonych wyjaśnień</w:t>
      </w:r>
      <w:r>
        <w:rPr>
          <w:rFonts w:ascii="Tahoma" w:hAnsi="Tahoma" w:cs="Tahoma"/>
        </w:rPr>
        <w:t>)</w:t>
      </w:r>
    </w:p>
    <w:p w14:paraId="3397569D" w14:textId="5AC76684" w:rsidR="00DD136F" w:rsidRPr="00736F84" w:rsidRDefault="00DD136F" w:rsidP="00736F84">
      <w:pPr>
        <w:pStyle w:val="Akapitzlist"/>
        <w:numPr>
          <w:ilvl w:val="0"/>
          <w:numId w:val="38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Rozwiązywanie trudnych sytuacji: </w:t>
      </w:r>
    </w:p>
    <w:p w14:paraId="4FE2821A" w14:textId="742582A3" w:rsidR="00DD136F" w:rsidRP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Szybkie przekierowywanie uwagi w sytuacjach konfliktowych</w:t>
      </w:r>
    </w:p>
    <w:p w14:paraId="3FA5FAB5" w14:textId="189AB0BF" w:rsidR="00DD136F" w:rsidRP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Stosowanie prostych, powtarzalnych komunikatów w podobnych sytuacjach</w:t>
      </w:r>
    </w:p>
    <w:p w14:paraId="5D8FD4BC" w14:textId="7810E63D" w:rsidR="00DD136F" w:rsidRDefault="00DD136F" w:rsidP="00DD136F">
      <w:pPr>
        <w:pStyle w:val="Akapitzlist"/>
        <w:numPr>
          <w:ilvl w:val="0"/>
          <w:numId w:val="2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Zapewnienie fizycznego bezpieczeństwa w pierwszej kolejności</w:t>
      </w:r>
    </w:p>
    <w:p w14:paraId="5E409ECE" w14:textId="77777777" w:rsidR="00736F84" w:rsidRPr="00DD136F" w:rsidRDefault="00736F84" w:rsidP="00736F84">
      <w:pPr>
        <w:pStyle w:val="Akapitzlist"/>
        <w:ind w:left="1352"/>
        <w:rPr>
          <w:rFonts w:ascii="Tahoma" w:hAnsi="Tahoma" w:cs="Tahoma"/>
        </w:rPr>
      </w:pPr>
    </w:p>
    <w:p w14:paraId="71E1081C" w14:textId="06DE2D08" w:rsidR="00DD136F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Komunikowanie aktywności i zmian</w:t>
      </w:r>
    </w:p>
    <w:p w14:paraId="610115E0" w14:textId="4E3CE9E0"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Zapowiadanie planu dnia: </w:t>
      </w:r>
    </w:p>
    <w:p w14:paraId="01B12E63" w14:textId="4A4F1EFA"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Krótki poranny krąg z omówieniem głównych aktywności</w:t>
      </w:r>
    </w:p>
    <w:p w14:paraId="054D30AF" w14:textId="49A5D2A9"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Używanie wizualnych wskazówek dla kluczowych momentów dnia</w:t>
      </w:r>
    </w:p>
    <w:p w14:paraId="7D515D33" w14:textId="10236AFE" w:rsidR="00DD136F" w:rsidRPr="00DD136F" w:rsidRDefault="00DD136F" w:rsidP="00DD136F">
      <w:pPr>
        <w:pStyle w:val="Akapitzlist"/>
        <w:numPr>
          <w:ilvl w:val="0"/>
          <w:numId w:val="2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Proste sygnały dźwiękowe oznaczające zmianę aktywności</w:t>
      </w:r>
    </w:p>
    <w:p w14:paraId="35716421" w14:textId="621665E2"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Sygnalizowanie przejść między aktywnościami: </w:t>
      </w:r>
    </w:p>
    <w:p w14:paraId="5A1B2539" w14:textId="34507947" w:rsidR="00DD136F" w:rsidRPr="00DD136F" w:rsidRDefault="00DD136F" w:rsidP="00DD136F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Stałe, proste sygnały (klaskanie, krótka piosenka)</w:t>
      </w:r>
    </w:p>
    <w:p w14:paraId="5E6FD060" w14:textId="285E1BE8" w:rsidR="00DD136F" w:rsidRPr="00DD136F" w:rsidRDefault="00DD136F" w:rsidP="00DD136F">
      <w:pPr>
        <w:pStyle w:val="Akapitzlist"/>
        <w:numPr>
          <w:ilvl w:val="0"/>
          <w:numId w:val="26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Przygotowanie do większych zmian ("Za chwilę będzie obiad")</w:t>
      </w:r>
    </w:p>
    <w:p w14:paraId="0299D675" w14:textId="394703A9" w:rsidR="00DD136F" w:rsidRPr="00736F84" w:rsidRDefault="00DD136F" w:rsidP="00736F84">
      <w:pPr>
        <w:pStyle w:val="Akapitzlist"/>
        <w:numPr>
          <w:ilvl w:val="0"/>
          <w:numId w:val="40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Komunikacja przy zmianach nieplanowanych: </w:t>
      </w:r>
    </w:p>
    <w:p w14:paraId="62C50957" w14:textId="16B1D16A" w:rsidR="00DD136F" w:rsidRPr="00DD136F" w:rsidRDefault="00DD136F" w:rsidP="00DD136F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Bardzo proste wyjaśnienie bez nadmiaru szczegółów</w:t>
      </w:r>
    </w:p>
    <w:p w14:paraId="3C042959" w14:textId="536F624E" w:rsidR="00DD136F" w:rsidRDefault="00DD136F" w:rsidP="00DD136F">
      <w:pPr>
        <w:pStyle w:val="Akapitzlist"/>
        <w:numPr>
          <w:ilvl w:val="0"/>
          <w:numId w:val="28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lastRenderedPageBreak/>
        <w:t>Skupienie się na nowej aktywności zamiast na wyjaśnianiu przyczyn zmiany</w:t>
      </w:r>
    </w:p>
    <w:p w14:paraId="1B0E65CE" w14:textId="77777777" w:rsidR="00736F84" w:rsidRPr="00DD136F" w:rsidRDefault="00736F84" w:rsidP="00736F84">
      <w:pPr>
        <w:pStyle w:val="Akapitzlist"/>
        <w:ind w:left="1352"/>
        <w:rPr>
          <w:rFonts w:ascii="Tahoma" w:hAnsi="Tahoma" w:cs="Tahoma"/>
        </w:rPr>
      </w:pPr>
    </w:p>
    <w:p w14:paraId="06B3048A" w14:textId="5F8BB798" w:rsidR="00DD136F" w:rsidRPr="00EE6890" w:rsidRDefault="00DD136F" w:rsidP="00736F84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EE6890">
        <w:rPr>
          <w:rFonts w:ascii="Tahoma" w:hAnsi="Tahoma" w:cs="Tahoma"/>
          <w:b/>
          <w:bCs/>
        </w:rPr>
        <w:t>Wspólne zasady dla personelu</w:t>
      </w:r>
    </w:p>
    <w:p w14:paraId="7302DD73" w14:textId="77777777" w:rsid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Spójność w działaniu: </w:t>
      </w:r>
    </w:p>
    <w:p w14:paraId="497B15EE" w14:textId="77777777" w:rsid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Uzgodnienie kilku kluczowych, prostych zasad reagowania</w:t>
      </w:r>
    </w:p>
    <w:p w14:paraId="5706C783" w14:textId="77777777" w:rsid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Wspólne sygnały używane przez wszystkich opiekunów</w:t>
      </w:r>
    </w:p>
    <w:p w14:paraId="421287B4" w14:textId="1F45E249" w:rsidR="00DD136F" w:rsidRPr="00736F84" w:rsidRDefault="00DD136F" w:rsidP="00736F84">
      <w:pPr>
        <w:pStyle w:val="Akapitzlist"/>
        <w:numPr>
          <w:ilvl w:val="0"/>
          <w:numId w:val="42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>Krótkie, regularne spotkania zespołu</w:t>
      </w:r>
    </w:p>
    <w:p w14:paraId="5BECD982" w14:textId="64ADA569" w:rsidR="00DD136F" w:rsidRP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Indywidualizacja podejścia: </w:t>
      </w:r>
    </w:p>
    <w:p w14:paraId="28613741" w14:textId="004CC367" w:rsidR="00DD136F" w:rsidRPr="00DD136F" w:rsidRDefault="00DD136F" w:rsidP="00DD136F">
      <w:pPr>
        <w:pStyle w:val="Akapitzlist"/>
        <w:numPr>
          <w:ilvl w:val="0"/>
          <w:numId w:val="3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Podstawowe informacje o preferencjach każdego dziecka dostępne dla wszystkich opiekunów</w:t>
      </w:r>
    </w:p>
    <w:p w14:paraId="34918916" w14:textId="28A716AC" w:rsidR="00DD136F" w:rsidRPr="00DD136F" w:rsidRDefault="00DD136F" w:rsidP="00DD136F">
      <w:pPr>
        <w:pStyle w:val="Akapitzlist"/>
        <w:numPr>
          <w:ilvl w:val="0"/>
          <w:numId w:val="32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Elastyczność w ramach ustalonych granic</w:t>
      </w:r>
    </w:p>
    <w:p w14:paraId="4E44EDFA" w14:textId="3FD99581" w:rsidR="00DD136F" w:rsidRPr="00736F84" w:rsidRDefault="00DD136F" w:rsidP="00736F84">
      <w:pPr>
        <w:pStyle w:val="Akapitzlist"/>
        <w:numPr>
          <w:ilvl w:val="0"/>
          <w:numId w:val="41"/>
        </w:numPr>
        <w:rPr>
          <w:rFonts w:ascii="Tahoma" w:hAnsi="Tahoma" w:cs="Tahoma"/>
        </w:rPr>
      </w:pPr>
      <w:r w:rsidRPr="00736F84">
        <w:rPr>
          <w:rFonts w:ascii="Tahoma" w:hAnsi="Tahoma" w:cs="Tahoma"/>
        </w:rPr>
        <w:t xml:space="preserve">Realistyczna samoregulacja personelu: </w:t>
      </w:r>
    </w:p>
    <w:p w14:paraId="456A799E" w14:textId="53328B85"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Wzajemne wspieranie się w trudnych momentach</w:t>
      </w:r>
    </w:p>
    <w:p w14:paraId="20C88E86" w14:textId="619E9F74"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Możliwość krótkiej przerwy w szczególnie stresujących sytuacjach</w:t>
      </w:r>
    </w:p>
    <w:p w14:paraId="49106247" w14:textId="31CCB173" w:rsidR="00DD136F" w:rsidRPr="00DD136F" w:rsidRDefault="00DD136F" w:rsidP="00DD136F">
      <w:pPr>
        <w:pStyle w:val="Akapitzlist"/>
        <w:numPr>
          <w:ilvl w:val="0"/>
          <w:numId w:val="34"/>
        </w:numPr>
        <w:rPr>
          <w:rFonts w:ascii="Tahoma" w:hAnsi="Tahoma" w:cs="Tahoma"/>
        </w:rPr>
      </w:pPr>
      <w:r w:rsidRPr="00DD136F">
        <w:rPr>
          <w:rFonts w:ascii="Tahoma" w:hAnsi="Tahoma" w:cs="Tahoma"/>
        </w:rPr>
        <w:t>System rotacji przy zadaniach wymagających dużego nakładu emocjonalnego</w:t>
      </w:r>
    </w:p>
    <w:p w14:paraId="1184D701" w14:textId="77777777" w:rsidR="00DD136F" w:rsidRPr="00DD136F" w:rsidRDefault="00DD136F" w:rsidP="00DD136F">
      <w:pPr>
        <w:rPr>
          <w:rFonts w:ascii="Tahoma" w:hAnsi="Tahoma" w:cs="Tahoma"/>
        </w:rPr>
      </w:pPr>
    </w:p>
    <w:sectPr w:rsidR="00DD136F" w:rsidRPr="00DD13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BD18" w14:textId="77777777" w:rsidR="001D6813" w:rsidRDefault="001D6813" w:rsidP="00736F84">
      <w:pPr>
        <w:spacing w:after="0" w:line="240" w:lineRule="auto"/>
      </w:pPr>
      <w:r>
        <w:separator/>
      </w:r>
    </w:p>
  </w:endnote>
  <w:endnote w:type="continuationSeparator" w:id="0">
    <w:p w14:paraId="2F5EDAD6" w14:textId="77777777" w:rsidR="001D6813" w:rsidRDefault="001D6813" w:rsidP="0073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1300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E64772" w14:textId="3DC7464F" w:rsidR="00736F84" w:rsidRDefault="00736F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1E1A12" w14:textId="77777777" w:rsidR="00736F84" w:rsidRDefault="00736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650F" w14:textId="77777777" w:rsidR="001D6813" w:rsidRDefault="001D6813" w:rsidP="00736F84">
      <w:pPr>
        <w:spacing w:after="0" w:line="240" w:lineRule="auto"/>
      </w:pPr>
      <w:r>
        <w:separator/>
      </w:r>
    </w:p>
  </w:footnote>
  <w:footnote w:type="continuationSeparator" w:id="0">
    <w:p w14:paraId="58AE9CB8" w14:textId="77777777" w:rsidR="001D6813" w:rsidRDefault="001D6813" w:rsidP="0073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181"/>
    <w:multiLevelType w:val="hybridMultilevel"/>
    <w:tmpl w:val="5E58F0E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91C15C9"/>
    <w:multiLevelType w:val="hybridMultilevel"/>
    <w:tmpl w:val="4A9CBD56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1374"/>
    <w:multiLevelType w:val="hybridMultilevel"/>
    <w:tmpl w:val="BC86DCE8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7FB1"/>
    <w:multiLevelType w:val="hybridMultilevel"/>
    <w:tmpl w:val="ED2E8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6C9A"/>
    <w:multiLevelType w:val="hybridMultilevel"/>
    <w:tmpl w:val="33B8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C4F"/>
    <w:multiLevelType w:val="multilevel"/>
    <w:tmpl w:val="9308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6462E"/>
    <w:multiLevelType w:val="hybridMultilevel"/>
    <w:tmpl w:val="6156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A06E6"/>
    <w:multiLevelType w:val="hybridMultilevel"/>
    <w:tmpl w:val="8B50F346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FF5"/>
    <w:multiLevelType w:val="hybridMultilevel"/>
    <w:tmpl w:val="13B2EE26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5E2"/>
    <w:multiLevelType w:val="hybridMultilevel"/>
    <w:tmpl w:val="C0D8C38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002"/>
    <w:multiLevelType w:val="hybridMultilevel"/>
    <w:tmpl w:val="5E6811D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AEC25C1"/>
    <w:multiLevelType w:val="hybridMultilevel"/>
    <w:tmpl w:val="91808846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491F"/>
    <w:multiLevelType w:val="hybridMultilevel"/>
    <w:tmpl w:val="8B1C54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B7002D"/>
    <w:multiLevelType w:val="hybridMultilevel"/>
    <w:tmpl w:val="D0E6C60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41A510D7"/>
    <w:multiLevelType w:val="hybridMultilevel"/>
    <w:tmpl w:val="8B0A81F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C3F"/>
    <w:multiLevelType w:val="multilevel"/>
    <w:tmpl w:val="F43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D0F75"/>
    <w:multiLevelType w:val="hybridMultilevel"/>
    <w:tmpl w:val="5C5C9B9C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31A59"/>
    <w:multiLevelType w:val="hybridMultilevel"/>
    <w:tmpl w:val="1ECE3AAE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58A1"/>
    <w:multiLevelType w:val="hybridMultilevel"/>
    <w:tmpl w:val="33C2FDB4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57CA"/>
    <w:multiLevelType w:val="hybridMultilevel"/>
    <w:tmpl w:val="360CB76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4547E"/>
    <w:multiLevelType w:val="multilevel"/>
    <w:tmpl w:val="3BC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08393B"/>
    <w:multiLevelType w:val="hybridMultilevel"/>
    <w:tmpl w:val="83D4CA8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4F827DF0"/>
    <w:multiLevelType w:val="multilevel"/>
    <w:tmpl w:val="4970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269B0"/>
    <w:multiLevelType w:val="hybridMultilevel"/>
    <w:tmpl w:val="85A6C742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70D50"/>
    <w:multiLevelType w:val="hybridMultilevel"/>
    <w:tmpl w:val="BEA43164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A012A"/>
    <w:multiLevelType w:val="hybridMultilevel"/>
    <w:tmpl w:val="B8AC2984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60530"/>
    <w:multiLevelType w:val="hybridMultilevel"/>
    <w:tmpl w:val="F2D8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96852"/>
    <w:multiLevelType w:val="hybridMultilevel"/>
    <w:tmpl w:val="B70E205C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C0037"/>
    <w:multiLevelType w:val="hybridMultilevel"/>
    <w:tmpl w:val="187CC9EE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34726"/>
    <w:multiLevelType w:val="hybridMultilevel"/>
    <w:tmpl w:val="8E70E09A"/>
    <w:lvl w:ilvl="0" w:tplc="70721F1E">
      <w:start w:val="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A069D"/>
    <w:multiLevelType w:val="hybridMultilevel"/>
    <w:tmpl w:val="248C9620"/>
    <w:lvl w:ilvl="0" w:tplc="04150003">
      <w:start w:val="1"/>
      <w:numFmt w:val="bullet"/>
      <w:lvlText w:val="o"/>
      <w:lvlJc w:val="left"/>
      <w:pPr>
        <w:ind w:left="1700" w:hanging="708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46573"/>
    <w:multiLevelType w:val="hybridMultilevel"/>
    <w:tmpl w:val="6ABC232E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B261A"/>
    <w:multiLevelType w:val="hybridMultilevel"/>
    <w:tmpl w:val="E9A02A8E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91A4F30"/>
    <w:multiLevelType w:val="hybridMultilevel"/>
    <w:tmpl w:val="5068F75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6A213903"/>
    <w:multiLevelType w:val="hybridMultilevel"/>
    <w:tmpl w:val="C5FE4D34"/>
    <w:lvl w:ilvl="0" w:tplc="B802D39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050CFF"/>
    <w:multiLevelType w:val="hybridMultilevel"/>
    <w:tmpl w:val="A34879C0"/>
    <w:lvl w:ilvl="0" w:tplc="E45ADF48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C7008"/>
    <w:multiLevelType w:val="hybridMultilevel"/>
    <w:tmpl w:val="F844F3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9B1716"/>
    <w:multiLevelType w:val="hybridMultilevel"/>
    <w:tmpl w:val="B12452FE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794F2149"/>
    <w:multiLevelType w:val="hybridMultilevel"/>
    <w:tmpl w:val="B5A4EFDC"/>
    <w:lvl w:ilvl="0" w:tplc="70721F1E">
      <w:start w:val="2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A4F11"/>
    <w:multiLevelType w:val="hybridMultilevel"/>
    <w:tmpl w:val="D4A418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374026"/>
    <w:multiLevelType w:val="hybridMultilevel"/>
    <w:tmpl w:val="2EE67E74"/>
    <w:lvl w:ilvl="0" w:tplc="70721F1E">
      <w:start w:val="1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6208">
    <w:abstractNumId w:val="1"/>
  </w:num>
  <w:num w:numId="2" w16cid:durableId="614096343">
    <w:abstractNumId w:val="6"/>
  </w:num>
  <w:num w:numId="3" w16cid:durableId="2076707821">
    <w:abstractNumId w:val="21"/>
  </w:num>
  <w:num w:numId="4" w16cid:durableId="99378317">
    <w:abstractNumId w:val="16"/>
  </w:num>
  <w:num w:numId="5" w16cid:durableId="335690967">
    <w:abstractNumId w:val="23"/>
  </w:num>
  <w:num w:numId="6" w16cid:durableId="1697072266">
    <w:abstractNumId w:val="5"/>
  </w:num>
  <w:num w:numId="7" w16cid:durableId="990250797">
    <w:abstractNumId w:val="27"/>
  </w:num>
  <w:num w:numId="8" w16cid:durableId="1038777863">
    <w:abstractNumId w:val="7"/>
  </w:num>
  <w:num w:numId="9" w16cid:durableId="1117289685">
    <w:abstractNumId w:val="11"/>
  </w:num>
  <w:num w:numId="10" w16cid:durableId="1645112385">
    <w:abstractNumId w:val="2"/>
  </w:num>
  <w:num w:numId="11" w16cid:durableId="1678773942">
    <w:abstractNumId w:val="4"/>
  </w:num>
  <w:num w:numId="12" w16cid:durableId="460927998">
    <w:abstractNumId w:val="35"/>
  </w:num>
  <w:num w:numId="13" w16cid:durableId="1270697957">
    <w:abstractNumId w:val="28"/>
  </w:num>
  <w:num w:numId="14" w16cid:durableId="2106490620">
    <w:abstractNumId w:val="12"/>
  </w:num>
  <w:num w:numId="15" w16cid:durableId="602879042">
    <w:abstractNumId w:val="38"/>
  </w:num>
  <w:num w:numId="16" w16cid:durableId="1698694506">
    <w:abstractNumId w:val="3"/>
  </w:num>
  <w:num w:numId="17" w16cid:durableId="398133176">
    <w:abstractNumId w:val="17"/>
  </w:num>
  <w:num w:numId="18" w16cid:durableId="1645815738">
    <w:abstractNumId w:val="29"/>
  </w:num>
  <w:num w:numId="19" w16cid:durableId="664625905">
    <w:abstractNumId w:val="36"/>
  </w:num>
  <w:num w:numId="20" w16cid:durableId="1097991319">
    <w:abstractNumId w:val="24"/>
  </w:num>
  <w:num w:numId="21" w16cid:durableId="1612664717">
    <w:abstractNumId w:val="18"/>
  </w:num>
  <w:num w:numId="22" w16cid:durableId="1650090125">
    <w:abstractNumId w:val="25"/>
  </w:num>
  <w:num w:numId="23" w16cid:durableId="225385912">
    <w:abstractNumId w:val="8"/>
  </w:num>
  <w:num w:numId="24" w16cid:durableId="966938193">
    <w:abstractNumId w:val="10"/>
  </w:num>
  <w:num w:numId="25" w16cid:durableId="466507705">
    <w:abstractNumId w:val="41"/>
  </w:num>
  <w:num w:numId="26" w16cid:durableId="499077258">
    <w:abstractNumId w:val="0"/>
  </w:num>
  <w:num w:numId="27" w16cid:durableId="1056777094">
    <w:abstractNumId w:val="9"/>
  </w:num>
  <w:num w:numId="28" w16cid:durableId="459423700">
    <w:abstractNumId w:val="32"/>
  </w:num>
  <w:num w:numId="29" w16cid:durableId="1703898496">
    <w:abstractNumId w:val="19"/>
  </w:num>
  <w:num w:numId="30" w16cid:durableId="2082674010">
    <w:abstractNumId w:val="26"/>
  </w:num>
  <w:num w:numId="31" w16cid:durableId="1602758873">
    <w:abstractNumId w:val="31"/>
  </w:num>
  <w:num w:numId="32" w16cid:durableId="189148508">
    <w:abstractNumId w:val="20"/>
  </w:num>
  <w:num w:numId="33" w16cid:durableId="712392082">
    <w:abstractNumId w:val="39"/>
  </w:num>
  <w:num w:numId="34" w16cid:durableId="703556166">
    <w:abstractNumId w:val="15"/>
  </w:num>
  <w:num w:numId="35" w16cid:durableId="663243588">
    <w:abstractNumId w:val="30"/>
  </w:num>
  <w:num w:numId="36" w16cid:durableId="1804619019">
    <w:abstractNumId w:val="33"/>
  </w:num>
  <w:num w:numId="37" w16cid:durableId="1265922840">
    <w:abstractNumId w:val="14"/>
  </w:num>
  <w:num w:numId="38" w16cid:durableId="160509570">
    <w:abstractNumId w:val="37"/>
  </w:num>
  <w:num w:numId="39" w16cid:durableId="1839349339">
    <w:abstractNumId w:val="34"/>
  </w:num>
  <w:num w:numId="40" w16cid:durableId="33620303">
    <w:abstractNumId w:val="40"/>
  </w:num>
  <w:num w:numId="41" w16cid:durableId="484857512">
    <w:abstractNumId w:val="13"/>
  </w:num>
  <w:num w:numId="42" w16cid:durableId="8294483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83"/>
    <w:rsid w:val="00141737"/>
    <w:rsid w:val="001D6813"/>
    <w:rsid w:val="002C73AF"/>
    <w:rsid w:val="002D1083"/>
    <w:rsid w:val="002E341A"/>
    <w:rsid w:val="00437F25"/>
    <w:rsid w:val="004848D5"/>
    <w:rsid w:val="005943C6"/>
    <w:rsid w:val="006A7258"/>
    <w:rsid w:val="006D778E"/>
    <w:rsid w:val="00736F84"/>
    <w:rsid w:val="00800390"/>
    <w:rsid w:val="008A7BBC"/>
    <w:rsid w:val="00916DEC"/>
    <w:rsid w:val="00D27EB9"/>
    <w:rsid w:val="00DD136F"/>
    <w:rsid w:val="00E75A25"/>
    <w:rsid w:val="00E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CD2C"/>
  <w15:chartTrackingRefBased/>
  <w15:docId w15:val="{490D3FD1-9D2E-4A3A-BC2D-A95A967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1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8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F84"/>
  </w:style>
  <w:style w:type="paragraph" w:styleId="Stopka">
    <w:name w:val="footer"/>
    <w:basedOn w:val="Normalny"/>
    <w:link w:val="StopkaZnak"/>
    <w:uiPriority w:val="99"/>
    <w:unhideWhenUsed/>
    <w:rsid w:val="0073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B154-2EA8-478A-AD9B-40B0E37C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10</cp:revision>
  <dcterms:created xsi:type="dcterms:W3CDTF">2025-03-11T12:17:00Z</dcterms:created>
  <dcterms:modified xsi:type="dcterms:W3CDTF">2025-03-28T10:07:00Z</dcterms:modified>
</cp:coreProperties>
</file>